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76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7"/>
      </w:tblGrid>
      <w:tr w:rsidR="00530057" w:rsidRPr="000A32EE" w:rsidTr="000A32E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30057" w:rsidRPr="000A32EE" w:rsidRDefault="00530057" w:rsidP="000A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03638"/>
                <w:sz w:val="28"/>
                <w:szCs w:val="28"/>
                <w:lang w:eastAsia="ru-RU"/>
              </w:rPr>
            </w:pPr>
            <w:r w:rsidRPr="000A32EE">
              <w:rPr>
                <w:rFonts w:ascii="Times New Roman" w:eastAsia="Times New Roman" w:hAnsi="Times New Roman" w:cs="Times New Roman"/>
                <w:color w:val="D03638"/>
                <w:sz w:val="28"/>
                <w:szCs w:val="28"/>
                <w:lang w:eastAsia="ru-RU"/>
              </w:rPr>
              <w:t xml:space="preserve">Центр </w:t>
            </w:r>
            <w:proofErr w:type="spellStart"/>
            <w:r w:rsidRPr="000A32EE">
              <w:rPr>
                <w:rFonts w:ascii="Times New Roman" w:eastAsia="Times New Roman" w:hAnsi="Times New Roman" w:cs="Times New Roman"/>
                <w:color w:val="D03638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0A32EE">
              <w:rPr>
                <w:rFonts w:ascii="Times New Roman" w:eastAsia="Times New Roman" w:hAnsi="Times New Roman" w:cs="Times New Roman"/>
                <w:color w:val="D03638"/>
                <w:sz w:val="28"/>
                <w:szCs w:val="28"/>
                <w:lang w:eastAsia="ru-RU"/>
              </w:rPr>
              <w:t xml:space="preserve"> работы М</w:t>
            </w:r>
            <w:r w:rsidR="000A32EE" w:rsidRPr="000A32EE">
              <w:rPr>
                <w:rFonts w:ascii="Times New Roman" w:eastAsia="Times New Roman" w:hAnsi="Times New Roman" w:cs="Times New Roman"/>
                <w:color w:val="D03638"/>
                <w:sz w:val="28"/>
                <w:szCs w:val="28"/>
                <w:lang w:eastAsia="ru-RU"/>
              </w:rPr>
              <w:t>А</w:t>
            </w:r>
            <w:r w:rsidRPr="000A32EE">
              <w:rPr>
                <w:rFonts w:ascii="Times New Roman" w:eastAsia="Times New Roman" w:hAnsi="Times New Roman" w:cs="Times New Roman"/>
                <w:color w:val="D03638"/>
                <w:sz w:val="28"/>
                <w:szCs w:val="28"/>
                <w:lang w:eastAsia="ru-RU"/>
              </w:rPr>
              <w:t xml:space="preserve">ОУ </w:t>
            </w:r>
            <w:r w:rsidR="000A32EE" w:rsidRPr="000A32EE">
              <w:rPr>
                <w:rFonts w:ascii="Times New Roman" w:eastAsia="Times New Roman" w:hAnsi="Times New Roman" w:cs="Times New Roman"/>
                <w:color w:val="D03638"/>
                <w:sz w:val="28"/>
                <w:szCs w:val="28"/>
                <w:lang w:eastAsia="ru-RU"/>
              </w:rPr>
              <w:t xml:space="preserve">СОШ </w:t>
            </w:r>
            <w:r w:rsidRPr="000A32EE">
              <w:rPr>
                <w:rFonts w:ascii="Times New Roman" w:eastAsia="Times New Roman" w:hAnsi="Times New Roman" w:cs="Times New Roman"/>
                <w:color w:val="D03638"/>
                <w:sz w:val="28"/>
                <w:szCs w:val="28"/>
                <w:lang w:eastAsia="ru-RU"/>
              </w:rPr>
              <w:t xml:space="preserve"> №</w:t>
            </w:r>
            <w:r w:rsidR="000A32EE" w:rsidRPr="000A32EE">
              <w:rPr>
                <w:rFonts w:ascii="Times New Roman" w:eastAsia="Times New Roman" w:hAnsi="Times New Roman" w:cs="Times New Roman"/>
                <w:color w:val="D03638"/>
                <w:sz w:val="28"/>
                <w:szCs w:val="28"/>
                <w:lang w:eastAsia="ru-RU"/>
              </w:rPr>
              <w:t>101</w:t>
            </w:r>
          </w:p>
        </w:tc>
      </w:tr>
      <w:tr w:rsidR="000A32EE" w:rsidRPr="000A32EE" w:rsidTr="000A32E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A32EE" w:rsidRPr="000A32EE" w:rsidRDefault="000A32EE" w:rsidP="000A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03638"/>
                <w:sz w:val="28"/>
                <w:szCs w:val="28"/>
                <w:lang w:eastAsia="ru-RU"/>
              </w:rPr>
            </w:pPr>
          </w:p>
        </w:tc>
      </w:tr>
    </w:tbl>
    <w:p w:rsidR="00530057" w:rsidRPr="000A32EE" w:rsidRDefault="00530057" w:rsidP="00530057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530057" w:rsidRPr="000A32EE" w:rsidTr="005300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30057" w:rsidRPr="000A32EE" w:rsidRDefault="00530057" w:rsidP="000A32EE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32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М</w:t>
            </w:r>
            <w:r w:rsidR="000A32EE" w:rsidRPr="000A32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0A32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ОУ </w:t>
            </w:r>
            <w:r w:rsidR="000A32EE" w:rsidRPr="000A32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СОШ</w:t>
            </w:r>
            <w:r w:rsidRPr="000A32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№ </w:t>
            </w:r>
            <w:r w:rsidR="000A32EE" w:rsidRPr="000A32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101</w:t>
            </w:r>
            <w:r w:rsidRPr="000A32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создан Центр </w:t>
            </w:r>
            <w:proofErr w:type="spellStart"/>
            <w:r w:rsidRPr="000A32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0A32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работы на базе кабинета «Технология». Основной целью Центра </w:t>
            </w:r>
            <w:proofErr w:type="spellStart"/>
            <w:r w:rsidRPr="000A32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0A32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работы является привлечение педагогического коллектива школы и учреждений профессионального образования, учащихся и их родителей, руководителей предприятий и организаций к активной работе по профессиональной ориентации молодежи, приведению образовательных интересов школьников в соответствие с потребностями рынка труда.</w:t>
            </w:r>
          </w:p>
          <w:p w:rsidR="00530057" w:rsidRPr="000A32EE" w:rsidRDefault="00054E84" w:rsidP="00530057">
            <w:pPr>
              <w:numPr>
                <w:ilvl w:val="0"/>
                <w:numId w:val="1"/>
              </w:numPr>
              <w:spacing w:after="0"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" w:history="1">
              <w:r w:rsidR="00530057" w:rsidRPr="000A32E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Приказ о создании центра профориентации М</w:t>
              </w:r>
              <w:r w:rsidR="000A32EE" w:rsidRPr="000A32E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А</w:t>
              </w:r>
              <w:r w:rsidR="00530057" w:rsidRPr="000A32E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 xml:space="preserve">ОУ </w:t>
              </w:r>
              <w:r w:rsidR="000A32EE" w:rsidRPr="000A32E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СОШ</w:t>
              </w:r>
              <w:r w:rsidR="00530057" w:rsidRPr="000A32E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 xml:space="preserve"> №</w:t>
              </w:r>
            </w:hyperlink>
            <w:r w:rsidR="000A32EE" w:rsidRPr="000A32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101</w:t>
            </w:r>
          </w:p>
          <w:p w:rsidR="00530057" w:rsidRPr="000A32EE" w:rsidRDefault="00054E84" w:rsidP="00530057">
            <w:pPr>
              <w:numPr>
                <w:ilvl w:val="0"/>
                <w:numId w:val="1"/>
              </w:numPr>
              <w:spacing w:after="0"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6" w:history="1">
              <w:r w:rsidR="00530057" w:rsidRPr="000A32E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План </w:t>
              </w:r>
            </w:hyperlink>
            <w:r w:rsidR="00530057" w:rsidRPr="000A32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 центра профориентации М</w:t>
            </w:r>
            <w:r w:rsidR="000A32EE" w:rsidRPr="000A32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530057" w:rsidRPr="000A32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ОУ </w:t>
            </w:r>
            <w:r w:rsidR="000A32EE" w:rsidRPr="000A32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СОШ</w:t>
            </w:r>
            <w:r w:rsidR="00530057" w:rsidRPr="000A32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№</w:t>
            </w:r>
            <w:r w:rsidR="000A32EE" w:rsidRPr="000A32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101</w:t>
            </w:r>
            <w:r w:rsidR="00530057" w:rsidRPr="000A32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2017-2018 </w:t>
            </w:r>
            <w:proofErr w:type="spellStart"/>
            <w:r w:rsidR="00530057" w:rsidRPr="000A32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уч.г</w:t>
            </w:r>
            <w:proofErr w:type="spellEnd"/>
            <w:r w:rsidR="00530057" w:rsidRPr="000A32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30057" w:rsidRPr="000A32EE" w:rsidRDefault="00054E84" w:rsidP="00530057">
            <w:pPr>
              <w:numPr>
                <w:ilvl w:val="0"/>
                <w:numId w:val="1"/>
              </w:numPr>
              <w:spacing w:after="0"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7" w:history="1">
              <w:r w:rsidR="00530057" w:rsidRPr="000A32E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Состав</w:t>
              </w:r>
            </w:hyperlink>
            <w:r w:rsidR="00530057" w:rsidRPr="000A32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центра профориентации на 2017-2018 </w:t>
            </w:r>
            <w:proofErr w:type="spellStart"/>
            <w:r w:rsidR="00530057" w:rsidRPr="000A32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уч.г</w:t>
            </w:r>
            <w:proofErr w:type="spellEnd"/>
            <w:r w:rsidR="00530057" w:rsidRPr="000A32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30057" w:rsidRPr="000A32EE" w:rsidRDefault="00054E84" w:rsidP="00530057">
            <w:pPr>
              <w:numPr>
                <w:ilvl w:val="0"/>
                <w:numId w:val="1"/>
              </w:numPr>
              <w:spacing w:after="0"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8" w:history="1">
              <w:r w:rsidR="00530057" w:rsidRPr="000A32E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Информация об услугах центра профориентации</w:t>
              </w:r>
            </w:hyperlink>
          </w:p>
          <w:p w:rsidR="00530057" w:rsidRPr="000A32EE" w:rsidRDefault="00054E84" w:rsidP="00530057">
            <w:pPr>
              <w:numPr>
                <w:ilvl w:val="0"/>
                <w:numId w:val="1"/>
              </w:numPr>
              <w:spacing w:after="0"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9" w:history="1">
              <w:r w:rsidR="00530057" w:rsidRPr="000A32E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Отчет </w:t>
              </w:r>
            </w:hyperlink>
            <w:r w:rsidR="00530057" w:rsidRPr="000A32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работе Центра </w:t>
            </w:r>
            <w:proofErr w:type="spellStart"/>
            <w:r w:rsidR="00530057" w:rsidRPr="000A32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="00530057" w:rsidRPr="000A32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работы М</w:t>
            </w:r>
            <w:r w:rsidR="000A32EE" w:rsidRPr="000A32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530057" w:rsidRPr="000A32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ОУ </w:t>
            </w:r>
            <w:r w:rsidR="000A32EE" w:rsidRPr="000A32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СОШ</w:t>
            </w:r>
            <w:r w:rsidR="00530057" w:rsidRPr="000A32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№</w:t>
            </w:r>
            <w:r w:rsidR="000A32EE" w:rsidRPr="000A32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101</w:t>
            </w:r>
            <w:r w:rsidR="00530057" w:rsidRPr="000A32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 2016-17 </w:t>
            </w:r>
            <w:proofErr w:type="spellStart"/>
            <w:r w:rsidR="00530057" w:rsidRPr="000A32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уч.г</w:t>
            </w:r>
            <w:proofErr w:type="spellEnd"/>
            <w:r w:rsidR="00530057" w:rsidRPr="000A32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30057" w:rsidRPr="000A32EE" w:rsidRDefault="00054E84" w:rsidP="00530057">
            <w:pPr>
              <w:numPr>
                <w:ilvl w:val="0"/>
                <w:numId w:val="1"/>
              </w:numPr>
              <w:spacing w:after="0"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0" w:history="1">
              <w:r w:rsidR="00530057" w:rsidRPr="000A32E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График</w:t>
              </w:r>
            </w:hyperlink>
            <w:r w:rsidR="00530057" w:rsidRPr="000A32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работы Центра на 2017-2018 </w:t>
            </w:r>
            <w:proofErr w:type="spellStart"/>
            <w:r w:rsidR="00530057" w:rsidRPr="000A32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уч.г</w:t>
            </w:r>
            <w:proofErr w:type="spellEnd"/>
            <w:r w:rsidR="00530057" w:rsidRPr="000A32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30057" w:rsidRPr="000A32EE" w:rsidRDefault="00530057" w:rsidP="00530057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32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Полезные ссылки:</w:t>
            </w:r>
          </w:p>
          <w:p w:rsidR="00530057" w:rsidRPr="000A32EE" w:rsidRDefault="00054E84" w:rsidP="00530057">
            <w:pPr>
              <w:numPr>
                <w:ilvl w:val="0"/>
                <w:numId w:val="2"/>
              </w:numPr>
              <w:spacing w:after="0"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1" w:history="1">
              <w:r w:rsidR="00530057" w:rsidRPr="000A32E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ВУЗы России</w:t>
              </w:r>
            </w:hyperlink>
          </w:p>
          <w:p w:rsidR="000A32EE" w:rsidRPr="000A32EE" w:rsidRDefault="000A32EE" w:rsidP="000A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Словарь профессий </w:t>
            </w:r>
            <w:r w:rsidRPr="000A32EE">
              <w:rPr>
                <w:rFonts w:ascii="Times New Roman" w:hAnsi="Times New Roman" w:cs="Times New Roman"/>
                <w:sz w:val="28"/>
                <w:szCs w:val="28"/>
              </w:rPr>
              <w:t>http://psy.1september.ru/article.php?ID=200700513</w:t>
            </w:r>
          </w:p>
          <w:p w:rsidR="00530057" w:rsidRPr="000A32EE" w:rsidRDefault="00530057" w:rsidP="00530057">
            <w:pPr>
              <w:numPr>
                <w:ilvl w:val="0"/>
                <w:numId w:val="2"/>
              </w:numPr>
              <w:spacing w:after="0" w:line="30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747474"/>
                <w:sz w:val="28"/>
                <w:szCs w:val="28"/>
                <w:lang w:eastAsia="ru-RU"/>
              </w:rPr>
            </w:pPr>
          </w:p>
        </w:tc>
      </w:tr>
    </w:tbl>
    <w:p w:rsidR="00530057" w:rsidRPr="000A32EE" w:rsidRDefault="00530057" w:rsidP="000A32EE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3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Актуальность </w:t>
      </w:r>
      <w:proofErr w:type="spellStart"/>
      <w:r w:rsidRPr="000A3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профориентационной</w:t>
      </w:r>
      <w:proofErr w:type="spellEnd"/>
      <w:r w:rsidRPr="000A3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помощи школьникам очевидна. Во-первых, важнейшая задача школы – формирование полноценных граждан своей страны (а не только «граждан мира»…), а это во многом зависит от того, чем будут заниматься бывшие повзрослевшие школьники, какую профессию они изберут</w:t>
      </w:r>
      <w:r w:rsidR="000A3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A3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где будут работать. Во-вторых, грамотно построенная </w:t>
      </w:r>
      <w:proofErr w:type="spellStart"/>
      <w:r w:rsidRPr="000A3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профориентационная</w:t>
      </w:r>
      <w:proofErr w:type="spellEnd"/>
      <w:r w:rsidRPr="000A3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 позволяет решать и многие насущные проблемы еще в период школьного обучения, особенно в старших классах. Давно известно, что оптимистичная перспектива жизни (и прежде всего, реальная и привлекательная профессиональная перспектива) уберегают многих подростков от необдуманных шагов, от глупостей и «соблазнов» еще в период обучения в школе.Именно профориентация, понимаемая как специально организованное сопровождение профессионального и личностного самоопределения должна школьнику помочь в ответе на вопрос, «зачем я вообще учусь?».</w:t>
      </w:r>
    </w:p>
    <w:p w:rsidR="000A32EE" w:rsidRDefault="00530057" w:rsidP="000A32EE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0A32E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Профориентационная</w:t>
      </w:r>
      <w:proofErr w:type="spellEnd"/>
      <w:r w:rsidRPr="000A32E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работа является естественным продолжением всей воспитательной работы с учащимися и в каком-то смысле является ее логическим завершением. Полноценная помощь в выборе профессии не только ориентирует и организует саму учебную деятельность школьника (когда он с большим осознанием изучает школьные предметы, которые могут пригодиться в будущей взрослой, трудовой жизни), но и привносит элементы спокойствия по отношению к своему будущему.Профориентация в школе призвана сформировать готовность выпускников школ стать полноценными гражданами своей страны, а в более общем плане – оптимальное использование главного богатства страны, т.е. ее населения. Заметим, что в этом профориентация близка к самым важным управленческим задачам на </w:t>
      </w:r>
      <w:r w:rsidRPr="000A32E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самых высших уровнях</w:t>
      </w:r>
      <w:proofErr w:type="gramStart"/>
      <w:r w:rsidRPr="000A32E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.Н</w:t>
      </w:r>
      <w:proofErr w:type="gramEnd"/>
      <w:r w:rsidRPr="000A32E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 уровне самой школы работа должна быть системной, т.е. в ней должны участвовать все, кто так или иначе работают с детьми, а именно: администрация школы, педагоги,  школьные психологи, социальные педагоги и даже сами учащиеся. Кроме того, в этом активно должны участвовать и родители школьников.</w:t>
      </w:r>
    </w:p>
    <w:p w:rsidR="000A32EE" w:rsidRDefault="00530057" w:rsidP="000A32E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0A32E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Профориентационная</w:t>
      </w:r>
      <w:proofErr w:type="spellEnd"/>
      <w:r w:rsidRPr="000A32E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работа в нашей </w:t>
      </w:r>
      <w:r w:rsidR="000A32E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школе</w:t>
      </w:r>
      <w:r w:rsidRPr="000A32E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включает в себя разнообразные, взаимодополняющие формы и методы, и не ограничиваться только профессиональной психодиагностикой и выдачей рекомендаций, кто к какой профессии «подходит»…  </w:t>
      </w:r>
    </w:p>
    <w:p w:rsidR="000A32EE" w:rsidRDefault="00530057" w:rsidP="000A32E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0A32E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Профоринтация</w:t>
      </w:r>
      <w:proofErr w:type="spellEnd"/>
      <w:r w:rsidRPr="000A32E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включает в себя: </w:t>
      </w:r>
    </w:p>
    <w:p w:rsidR="000A32EE" w:rsidRDefault="00530057" w:rsidP="000A32E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A32E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1) курсы, посвященные планированию профессиональных и жизненных перспектив, где школьников учат как это лучше (грамотнее) сделать, как ориентироваться в различных ситуациях жизненного и профессионального выбора; </w:t>
      </w:r>
    </w:p>
    <w:p w:rsidR="000A32EE" w:rsidRDefault="00530057" w:rsidP="000A32E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A32E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2) работу с подгруппами и </w:t>
      </w:r>
      <w:proofErr w:type="spellStart"/>
      <w:r w:rsidRPr="000A32E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микрогруппами</w:t>
      </w:r>
      <w:proofErr w:type="spellEnd"/>
      <w:r w:rsidRPr="000A32E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(в 2-4 человека), где в более интимной ситуации обсуждаются конкретные проблемы профессионального самоопределения; </w:t>
      </w:r>
    </w:p>
    <w:p w:rsidR="000A32EE" w:rsidRDefault="00530057" w:rsidP="000A32E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A32E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3) индивидуальную работу с подростками, требующими особого отношения и внимания; </w:t>
      </w:r>
    </w:p>
    <w:p w:rsidR="00530057" w:rsidRPr="000A32EE" w:rsidRDefault="00530057" w:rsidP="000A32E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32E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4) методы работы  чередуются и взаимодополняют друг друга и здесь уже накоплен определенный опыт использования тестов и </w:t>
      </w:r>
      <w:proofErr w:type="spellStart"/>
      <w:r w:rsidRPr="000A32E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опросников</w:t>
      </w:r>
      <w:proofErr w:type="spellEnd"/>
      <w:r w:rsidRPr="000A32E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A32E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профориентационных</w:t>
      </w:r>
      <w:proofErr w:type="spellEnd"/>
      <w:r w:rsidRPr="000A32E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игр, различных активизирующих процедур индивидуальной и групповой работы (специально организованных дискуссий по наиболее острым вопросам, карточных консультационных методов, бланковых технологий, использование различных схем анализа и самоанализа ситуаций самоопределения и др.).</w:t>
      </w:r>
    </w:p>
    <w:p w:rsidR="00530057" w:rsidRPr="000A32EE" w:rsidRDefault="00530057" w:rsidP="000A32EE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32E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Виды профессий</w:t>
      </w:r>
    </w:p>
    <w:p w:rsidR="000A32EE" w:rsidRDefault="00530057" w:rsidP="000A32EE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3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 — человек — все профессии, связанные с воспитанием, обслуживанием, обучением людей, общением с ними. К этой группе относятся все педагогические и медицинские профессии, профессии сферы услуг и другие.</w:t>
      </w:r>
    </w:p>
    <w:p w:rsidR="000A32EE" w:rsidRDefault="00530057" w:rsidP="000A32EE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3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 — техника — все профессии, связанные с созданием, обслуживанием и эксплуатацией техники. Это такие профессии как: инженер-конструктор, автослесарь, си</w:t>
      </w:r>
      <w:r w:rsidR="000A3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стемный администратор и другие.</w:t>
      </w:r>
    </w:p>
    <w:p w:rsidR="000A32EE" w:rsidRDefault="00530057" w:rsidP="000A32EE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3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 — художественный образ — все профессии, связанные с создание, копированием, воспроизведением и изучением художественных образов. К этой группе относятся такие профессии как: художник, актер, певец, реставратор, искусствовед и другие.</w:t>
      </w:r>
    </w:p>
    <w:p w:rsidR="000A32EE" w:rsidRPr="000A32EE" w:rsidRDefault="00530057" w:rsidP="000A32EE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3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 — природа — все профессии, связанные с изучением, охраной и преобразованием природы. К этой группе относятся такие профессии как: ветеринар, садовник, агроном, эколог и другие.</w:t>
      </w:r>
    </w:p>
    <w:p w:rsidR="00530057" w:rsidRPr="000A32EE" w:rsidRDefault="00530057" w:rsidP="000A32EE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3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 — знак — все профессии, вязанные с созданием и и</w:t>
      </w:r>
      <w:r w:rsidR="000A32EE" w:rsidRPr="000A3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спользованием знаковых систем (</w:t>
      </w:r>
      <w:r w:rsidRPr="000A3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цифровых, буквенных, нотных). К этой группе относятся переводчики художественных и технических текстов, аналитики, финансисты и другие.</w:t>
      </w:r>
    </w:p>
    <w:p w:rsidR="00530057" w:rsidRDefault="00530057">
      <w:pPr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</w:pPr>
    </w:p>
    <w:sectPr w:rsidR="00530057" w:rsidSect="000A32E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5080"/>
    <w:multiLevelType w:val="multilevel"/>
    <w:tmpl w:val="1B1683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F2B4246"/>
    <w:multiLevelType w:val="multilevel"/>
    <w:tmpl w:val="76949A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057"/>
    <w:rsid w:val="00005D5C"/>
    <w:rsid w:val="00013E31"/>
    <w:rsid w:val="00026A8F"/>
    <w:rsid w:val="00031BD6"/>
    <w:rsid w:val="00043525"/>
    <w:rsid w:val="000537D9"/>
    <w:rsid w:val="0005390B"/>
    <w:rsid w:val="00054E84"/>
    <w:rsid w:val="000744A0"/>
    <w:rsid w:val="000804C9"/>
    <w:rsid w:val="00087A06"/>
    <w:rsid w:val="000928F4"/>
    <w:rsid w:val="00096109"/>
    <w:rsid w:val="000A32EE"/>
    <w:rsid w:val="000A5499"/>
    <w:rsid w:val="000A5884"/>
    <w:rsid w:val="000A5EB9"/>
    <w:rsid w:val="000B2FB3"/>
    <w:rsid w:val="000B32F2"/>
    <w:rsid w:val="000B47EB"/>
    <w:rsid w:val="000B577B"/>
    <w:rsid w:val="000C2DA2"/>
    <w:rsid w:val="00114007"/>
    <w:rsid w:val="00142F15"/>
    <w:rsid w:val="00157563"/>
    <w:rsid w:val="00157E8B"/>
    <w:rsid w:val="00163A16"/>
    <w:rsid w:val="00170490"/>
    <w:rsid w:val="001706C5"/>
    <w:rsid w:val="00171C35"/>
    <w:rsid w:val="001849E9"/>
    <w:rsid w:val="001A4187"/>
    <w:rsid w:val="001B4F65"/>
    <w:rsid w:val="001B762D"/>
    <w:rsid w:val="001D62CC"/>
    <w:rsid w:val="001E65AE"/>
    <w:rsid w:val="0020756A"/>
    <w:rsid w:val="00210741"/>
    <w:rsid w:val="00212F95"/>
    <w:rsid w:val="00242C70"/>
    <w:rsid w:val="00242FF2"/>
    <w:rsid w:val="00247E2E"/>
    <w:rsid w:val="0025126F"/>
    <w:rsid w:val="00251D1D"/>
    <w:rsid w:val="00280D5C"/>
    <w:rsid w:val="0028141B"/>
    <w:rsid w:val="002C7169"/>
    <w:rsid w:val="002D5D86"/>
    <w:rsid w:val="002F6C53"/>
    <w:rsid w:val="003206A2"/>
    <w:rsid w:val="00350229"/>
    <w:rsid w:val="003516E1"/>
    <w:rsid w:val="003531E2"/>
    <w:rsid w:val="003742F6"/>
    <w:rsid w:val="00384F0C"/>
    <w:rsid w:val="003B24E2"/>
    <w:rsid w:val="003B78BE"/>
    <w:rsid w:val="003D17E3"/>
    <w:rsid w:val="003D1C43"/>
    <w:rsid w:val="003D74B4"/>
    <w:rsid w:val="003E21C7"/>
    <w:rsid w:val="003E2552"/>
    <w:rsid w:val="003F198D"/>
    <w:rsid w:val="00405C3C"/>
    <w:rsid w:val="00435715"/>
    <w:rsid w:val="00437EC1"/>
    <w:rsid w:val="00440CB2"/>
    <w:rsid w:val="00442C42"/>
    <w:rsid w:val="00462F19"/>
    <w:rsid w:val="00476D45"/>
    <w:rsid w:val="00485A05"/>
    <w:rsid w:val="00485EA1"/>
    <w:rsid w:val="00493B56"/>
    <w:rsid w:val="00495469"/>
    <w:rsid w:val="00496113"/>
    <w:rsid w:val="00497E7E"/>
    <w:rsid w:val="004C1509"/>
    <w:rsid w:val="004D447D"/>
    <w:rsid w:val="004D507D"/>
    <w:rsid w:val="004E1368"/>
    <w:rsid w:val="004E2C2B"/>
    <w:rsid w:val="004E4C78"/>
    <w:rsid w:val="004F4677"/>
    <w:rsid w:val="00500B19"/>
    <w:rsid w:val="00510DB1"/>
    <w:rsid w:val="00514319"/>
    <w:rsid w:val="00530057"/>
    <w:rsid w:val="00532747"/>
    <w:rsid w:val="005334E3"/>
    <w:rsid w:val="00533DA3"/>
    <w:rsid w:val="0054046D"/>
    <w:rsid w:val="005515E7"/>
    <w:rsid w:val="00554791"/>
    <w:rsid w:val="005770CB"/>
    <w:rsid w:val="00592FC5"/>
    <w:rsid w:val="005944D3"/>
    <w:rsid w:val="005A281E"/>
    <w:rsid w:val="005A2AC4"/>
    <w:rsid w:val="005B4363"/>
    <w:rsid w:val="005D4ACE"/>
    <w:rsid w:val="005F2EAF"/>
    <w:rsid w:val="00621E45"/>
    <w:rsid w:val="00631E91"/>
    <w:rsid w:val="00636597"/>
    <w:rsid w:val="00636987"/>
    <w:rsid w:val="00644F76"/>
    <w:rsid w:val="0065229E"/>
    <w:rsid w:val="006541D6"/>
    <w:rsid w:val="00663735"/>
    <w:rsid w:val="00687A4C"/>
    <w:rsid w:val="00687C55"/>
    <w:rsid w:val="006972C6"/>
    <w:rsid w:val="006A4175"/>
    <w:rsid w:val="006A74A2"/>
    <w:rsid w:val="006C653B"/>
    <w:rsid w:val="006D7E56"/>
    <w:rsid w:val="006F4694"/>
    <w:rsid w:val="006F6F61"/>
    <w:rsid w:val="00701F7A"/>
    <w:rsid w:val="00703E3B"/>
    <w:rsid w:val="00713920"/>
    <w:rsid w:val="0072028E"/>
    <w:rsid w:val="0072186F"/>
    <w:rsid w:val="00722CFB"/>
    <w:rsid w:val="00725C7A"/>
    <w:rsid w:val="00762021"/>
    <w:rsid w:val="00771098"/>
    <w:rsid w:val="00791B90"/>
    <w:rsid w:val="00792727"/>
    <w:rsid w:val="007A7078"/>
    <w:rsid w:val="007B2752"/>
    <w:rsid w:val="007C4B09"/>
    <w:rsid w:val="007D2BDC"/>
    <w:rsid w:val="007E0074"/>
    <w:rsid w:val="007F085F"/>
    <w:rsid w:val="0081283A"/>
    <w:rsid w:val="00872394"/>
    <w:rsid w:val="00882CCE"/>
    <w:rsid w:val="0088613F"/>
    <w:rsid w:val="00892E2D"/>
    <w:rsid w:val="008B29DC"/>
    <w:rsid w:val="008B2DD0"/>
    <w:rsid w:val="008B42EC"/>
    <w:rsid w:val="008C0785"/>
    <w:rsid w:val="008C1A50"/>
    <w:rsid w:val="008D222D"/>
    <w:rsid w:val="008E1AE8"/>
    <w:rsid w:val="008E4046"/>
    <w:rsid w:val="008E7FE9"/>
    <w:rsid w:val="008F561C"/>
    <w:rsid w:val="0093142B"/>
    <w:rsid w:val="00934403"/>
    <w:rsid w:val="0094249B"/>
    <w:rsid w:val="0094251B"/>
    <w:rsid w:val="00944587"/>
    <w:rsid w:val="00963134"/>
    <w:rsid w:val="0097043B"/>
    <w:rsid w:val="009732FC"/>
    <w:rsid w:val="009756C5"/>
    <w:rsid w:val="00982E44"/>
    <w:rsid w:val="00983C0E"/>
    <w:rsid w:val="00997586"/>
    <w:rsid w:val="009A3510"/>
    <w:rsid w:val="009A5081"/>
    <w:rsid w:val="009A5AB3"/>
    <w:rsid w:val="009D5F98"/>
    <w:rsid w:val="009F13C0"/>
    <w:rsid w:val="009F235B"/>
    <w:rsid w:val="00A0381A"/>
    <w:rsid w:val="00A32659"/>
    <w:rsid w:val="00A42BF7"/>
    <w:rsid w:val="00A45843"/>
    <w:rsid w:val="00A50B4B"/>
    <w:rsid w:val="00A51701"/>
    <w:rsid w:val="00A52608"/>
    <w:rsid w:val="00A74237"/>
    <w:rsid w:val="00A91E08"/>
    <w:rsid w:val="00AD1B04"/>
    <w:rsid w:val="00AD50EF"/>
    <w:rsid w:val="00AE2114"/>
    <w:rsid w:val="00AE6A59"/>
    <w:rsid w:val="00AF5A29"/>
    <w:rsid w:val="00AF7679"/>
    <w:rsid w:val="00B07A84"/>
    <w:rsid w:val="00B11335"/>
    <w:rsid w:val="00B12BE6"/>
    <w:rsid w:val="00B14755"/>
    <w:rsid w:val="00B30967"/>
    <w:rsid w:val="00B4778A"/>
    <w:rsid w:val="00B47E63"/>
    <w:rsid w:val="00B50D5C"/>
    <w:rsid w:val="00B66FDB"/>
    <w:rsid w:val="00B716C2"/>
    <w:rsid w:val="00BA6627"/>
    <w:rsid w:val="00BB095A"/>
    <w:rsid w:val="00BB7A88"/>
    <w:rsid w:val="00BC3BB6"/>
    <w:rsid w:val="00BD4545"/>
    <w:rsid w:val="00BD63B0"/>
    <w:rsid w:val="00BD7B72"/>
    <w:rsid w:val="00BF14DC"/>
    <w:rsid w:val="00BF493F"/>
    <w:rsid w:val="00C024BD"/>
    <w:rsid w:val="00C0582A"/>
    <w:rsid w:val="00C06F57"/>
    <w:rsid w:val="00C122CB"/>
    <w:rsid w:val="00C24CD4"/>
    <w:rsid w:val="00C35FDA"/>
    <w:rsid w:val="00C52C9D"/>
    <w:rsid w:val="00C55605"/>
    <w:rsid w:val="00C658C1"/>
    <w:rsid w:val="00C704F4"/>
    <w:rsid w:val="00C7139D"/>
    <w:rsid w:val="00C82050"/>
    <w:rsid w:val="00C96409"/>
    <w:rsid w:val="00C96700"/>
    <w:rsid w:val="00CA1FE3"/>
    <w:rsid w:val="00CB17C4"/>
    <w:rsid w:val="00CB24B5"/>
    <w:rsid w:val="00CE65E2"/>
    <w:rsid w:val="00CF4B58"/>
    <w:rsid w:val="00CF70E0"/>
    <w:rsid w:val="00CF7928"/>
    <w:rsid w:val="00D0059D"/>
    <w:rsid w:val="00D00833"/>
    <w:rsid w:val="00D0314C"/>
    <w:rsid w:val="00D14CA3"/>
    <w:rsid w:val="00D25DFE"/>
    <w:rsid w:val="00D30771"/>
    <w:rsid w:val="00D41537"/>
    <w:rsid w:val="00D47164"/>
    <w:rsid w:val="00D5571A"/>
    <w:rsid w:val="00D63A39"/>
    <w:rsid w:val="00D7546A"/>
    <w:rsid w:val="00D807C1"/>
    <w:rsid w:val="00D80A6F"/>
    <w:rsid w:val="00D855CC"/>
    <w:rsid w:val="00D86540"/>
    <w:rsid w:val="00D91E84"/>
    <w:rsid w:val="00DA09CC"/>
    <w:rsid w:val="00DA14EC"/>
    <w:rsid w:val="00DB4725"/>
    <w:rsid w:val="00DB575F"/>
    <w:rsid w:val="00DD5D8A"/>
    <w:rsid w:val="00DE1AA7"/>
    <w:rsid w:val="00DE3710"/>
    <w:rsid w:val="00DE6AC1"/>
    <w:rsid w:val="00E014D6"/>
    <w:rsid w:val="00E20EEF"/>
    <w:rsid w:val="00E22C7D"/>
    <w:rsid w:val="00E31068"/>
    <w:rsid w:val="00E45352"/>
    <w:rsid w:val="00E56609"/>
    <w:rsid w:val="00E80103"/>
    <w:rsid w:val="00EC0704"/>
    <w:rsid w:val="00ED109C"/>
    <w:rsid w:val="00ED21B7"/>
    <w:rsid w:val="00ED26D7"/>
    <w:rsid w:val="00ED2EAC"/>
    <w:rsid w:val="00ED3A34"/>
    <w:rsid w:val="00ED58A8"/>
    <w:rsid w:val="00EF0C36"/>
    <w:rsid w:val="00EF544D"/>
    <w:rsid w:val="00EF56B2"/>
    <w:rsid w:val="00EF7F90"/>
    <w:rsid w:val="00F003E3"/>
    <w:rsid w:val="00F1013B"/>
    <w:rsid w:val="00F128CE"/>
    <w:rsid w:val="00F2497C"/>
    <w:rsid w:val="00F25162"/>
    <w:rsid w:val="00F318DE"/>
    <w:rsid w:val="00F468D2"/>
    <w:rsid w:val="00F50510"/>
    <w:rsid w:val="00F604DE"/>
    <w:rsid w:val="00F65886"/>
    <w:rsid w:val="00F85054"/>
    <w:rsid w:val="00F9149F"/>
    <w:rsid w:val="00FA77EC"/>
    <w:rsid w:val="00FC2395"/>
    <w:rsid w:val="00FE2466"/>
    <w:rsid w:val="00FE2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0057"/>
    <w:rPr>
      <w:color w:val="0000FF"/>
      <w:u w:val="single"/>
    </w:rPr>
  </w:style>
  <w:style w:type="character" w:styleId="a5">
    <w:name w:val="Strong"/>
    <w:basedOn w:val="a0"/>
    <w:uiPriority w:val="22"/>
    <w:qFormat/>
    <w:rsid w:val="005300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0057"/>
    <w:rPr>
      <w:color w:val="0000FF"/>
      <w:u w:val="single"/>
    </w:rPr>
  </w:style>
  <w:style w:type="character" w:styleId="a5">
    <w:name w:val="Strong"/>
    <w:basedOn w:val="a0"/>
    <w:uiPriority w:val="22"/>
    <w:qFormat/>
    <w:rsid w:val="005300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1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Hi5-AoE9dxcy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imnaz23.kubannet.ru/docs/sostav-centra-proforientacii-17-18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mnaz23.kubannet.ru/docs/plan-17-18-prof.doc" TargetMode="External"/><Relationship Id="rId11" Type="http://schemas.openxmlformats.org/officeDocument/2006/relationships/hyperlink" Target="http://v-u-z.ru/russia" TargetMode="External"/><Relationship Id="rId5" Type="http://schemas.openxmlformats.org/officeDocument/2006/relationships/hyperlink" Target="https://yadi.sk/i/RaGQRKpFfXe5U" TargetMode="External"/><Relationship Id="rId10" Type="http://schemas.openxmlformats.org/officeDocument/2006/relationships/hyperlink" Target="http://gimnaz23.kubannet.ru/docs/grafik-raboti-profcentra-17-1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imnaz23.kubannet.ru/docs/otchet-prof-16-17.do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2017-12-04T18:49:00Z</dcterms:created>
  <dcterms:modified xsi:type="dcterms:W3CDTF">2017-12-06T06:21:00Z</dcterms:modified>
</cp:coreProperties>
</file>